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body>
    <w:p w:rsidR="00000000" w:rsidDel="00000000" w:rsidP="00000000" w:rsidRDefault="00000000" w:rsidRPr="00000000" w14:paraId="00000001">
      <w:pPr>
        <w:pageBreakBefore w:val="0"/>
        <w:spacing w:line="240" w:lineRule="auto"/>
        <w:ind w:left="0" w:firstLine="0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The Brigham Young University</w:t>
      </w:r>
    </w:p>
    <w:p w:rsidR="00000000" w:rsidDel="00000000" w:rsidP="00000000" w:rsidRDefault="00000000" w:rsidRPr="00000000" w14:paraId="00000002">
      <w:pPr>
        <w:pageBreakBefore w:val="0"/>
        <w:spacing w:line="240" w:lineRule="auto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0"/>
        </w:rPr>
        <w:t xml:space="preserve">Department of Dance Ballet Area Dress Code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ageBreakBefore w:val="0"/>
        <w:spacing w:line="240" w:lineRule="auto"/>
        <w:jc w:val="center"/>
        <w:rPr>
          <w:rFonts w:ascii="Pinyon Script" w:cs="Pinyon Script" w:eastAsia="Pinyon Script" w:hAnsi="Pinyon Script"/>
          <w:b w:val="1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for on- and off-campus coursework and activities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ageBreakBefore w:val="0"/>
        <w:spacing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 </w:t>
      </w:r>
    </w:p>
    <w:p w:rsidR="00000000" w:rsidDel="00000000" w:rsidP="00000000" w:rsidRDefault="00000000" w:rsidRPr="00000000" w14:paraId="00000005">
      <w:pPr>
        <w:pageBreakBefore w:val="0"/>
        <w:spacing w:line="240" w:lineRule="auto"/>
        <w:rPr>
          <w:rFonts w:ascii="Calibri" w:cs="Calibri" w:eastAsia="Calibri" w:hAnsi="Calibri"/>
          <w:b w:val="1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b w:val="1"/>
          <w:sz w:val="20"/>
          <w:szCs w:val="20"/>
          <w:rtl w:val="0"/>
        </w:rPr>
        <w:t xml:space="preserve">The Ballet Area Dress Code Expectations are as follows: </w:t>
      </w:r>
    </w:p>
    <w:p w:rsidR="00000000" w:rsidDel="00000000" w:rsidP="00000000" w:rsidRDefault="00000000" w:rsidRPr="00000000" w14:paraId="00000006">
      <w:pPr>
        <w:pageBreakBefore w:val="0"/>
        <w:spacing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ageBreakBefore w:val="0"/>
        <w:numPr>
          <w:ilvl w:val="0"/>
          <w:numId w:val="1"/>
        </w:numPr>
        <w:spacing w:line="240" w:lineRule="auto"/>
        <w:ind w:left="72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Men and Women: </w:t>
      </w:r>
    </w:p>
    <w:p w:rsidR="00000000" w:rsidDel="00000000" w:rsidP="00000000" w:rsidRDefault="00000000" w:rsidRPr="00000000" w14:paraId="00000008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Are permitted to wear layers for warmth in rehearsal when not dancing, or as approved for in-class use due to injury</w:t>
      </w:r>
    </w:p>
    <w:p w:rsidR="00000000" w:rsidDel="00000000" w:rsidP="00000000" w:rsidRDefault="00000000" w:rsidRPr="00000000" w14:paraId="00000009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Ballet technique shoes should cover the bottom of the foot entirely</w:t>
      </w:r>
    </w:p>
    <w:p w:rsidR="00000000" w:rsidDel="00000000" w:rsidP="00000000" w:rsidRDefault="00000000" w:rsidRPr="00000000" w14:paraId="0000000A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All dancewear should be appropriate for the balletic discipline, clean &amp; mended (no holes in tights or leotard seams)</w:t>
      </w:r>
    </w:p>
    <w:p w:rsidR="00000000" w:rsidDel="00000000" w:rsidP="00000000" w:rsidRDefault="00000000" w:rsidRPr="00000000" w14:paraId="0000000B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Attire helps the dancer feel, look, and move like a professional</w:t>
      </w:r>
    </w:p>
    <w:p w:rsidR="00000000" w:rsidDel="00000000" w:rsidP="00000000" w:rsidRDefault="00000000" w:rsidRPr="00000000" w14:paraId="0000000C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Glasses need to be secured if worn in class</w:t>
      </w:r>
    </w:p>
    <w:p w:rsidR="00000000" w:rsidDel="00000000" w:rsidP="00000000" w:rsidRDefault="00000000" w:rsidRPr="00000000" w14:paraId="0000000D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Anything not deemed conservative by your instructor will not be permitted</w:t>
      </w:r>
    </w:p>
    <w:p w:rsidR="00000000" w:rsidDel="00000000" w:rsidP="00000000" w:rsidRDefault="00000000" w:rsidRPr="00000000" w14:paraId="0000000E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  <w:u w:val="none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Apple watches will not be permitted, unless given permission by the instructor</w:t>
      </w:r>
    </w:p>
    <w:p w:rsidR="00000000" w:rsidDel="00000000" w:rsidP="00000000" w:rsidRDefault="00000000" w:rsidRPr="00000000" w14:paraId="0000000F">
      <w:pPr>
        <w:pageBreakBefore w:val="0"/>
        <w:spacing w:line="240" w:lineRule="auto"/>
        <w:ind w:left="1440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ageBreakBefore w:val="0"/>
        <w:numPr>
          <w:ilvl w:val="0"/>
          <w:numId w:val="1"/>
        </w:numPr>
        <w:spacing w:line="240" w:lineRule="auto"/>
        <w:ind w:left="720" w:hanging="360"/>
        <w:rPr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Men:</w:t>
      </w:r>
    </w:p>
    <w:p w:rsidR="00000000" w:rsidDel="00000000" w:rsidP="00000000" w:rsidRDefault="00000000" w:rsidRPr="00000000" w14:paraId="00000011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Black full-length tights worn into the shoes are required</w:t>
      </w:r>
    </w:p>
    <w:p w:rsidR="00000000" w:rsidDel="00000000" w:rsidP="00000000" w:rsidRDefault="00000000" w:rsidRPr="00000000" w14:paraId="00000012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Tights should be thick and remain opaque no matter how you move</w:t>
      </w:r>
    </w:p>
    <w:p w:rsidR="00000000" w:rsidDel="00000000" w:rsidP="00000000" w:rsidRDefault="00000000" w:rsidRPr="00000000" w14:paraId="00000013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Dance belts must be worn under tights</w:t>
      </w:r>
    </w:p>
    <w:p w:rsidR="00000000" w:rsidDel="00000000" w:rsidP="00000000" w:rsidRDefault="00000000" w:rsidRPr="00000000" w14:paraId="00000014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Solid colored black or white shirt and/or leotard that is form-fitting and tucked into the tights, or are short enough to see pelvic alignment</w:t>
      </w:r>
    </w:p>
    <w:p w:rsidR="00000000" w:rsidDel="00000000" w:rsidP="00000000" w:rsidRDefault="00000000" w:rsidRPr="00000000" w14:paraId="00000015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Shirts should not be baggy or loose no matter how you move, have no logos, and should not expose a bare midriff</w:t>
      </w:r>
    </w:p>
    <w:p w:rsidR="00000000" w:rsidDel="00000000" w:rsidP="00000000" w:rsidRDefault="00000000" w:rsidRPr="00000000" w14:paraId="00000016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White socks over full-length tights and under shoes are permitted if desired</w:t>
      </w:r>
    </w:p>
    <w:p w:rsidR="00000000" w:rsidDel="00000000" w:rsidP="00000000" w:rsidRDefault="00000000" w:rsidRPr="00000000" w14:paraId="00000017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Shoes should be black with no socks, or white with white socks</w:t>
      </w:r>
    </w:p>
    <w:p w:rsidR="00000000" w:rsidDel="00000000" w:rsidP="00000000" w:rsidRDefault="00000000" w:rsidRPr="00000000" w14:paraId="00000018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If hair is long enough to affect performance or is distracting, it should be pulled back with a headband or slicked back</w:t>
      </w:r>
    </w:p>
    <w:p w:rsidR="00000000" w:rsidDel="00000000" w:rsidP="00000000" w:rsidRDefault="00000000" w:rsidRPr="00000000" w14:paraId="00000019">
      <w:pPr>
        <w:pageBreakBefore w:val="0"/>
        <w:spacing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pageBreakBefore w:val="0"/>
        <w:numPr>
          <w:ilvl w:val="0"/>
          <w:numId w:val="1"/>
        </w:numPr>
        <w:spacing w:line="240" w:lineRule="auto"/>
        <w:ind w:left="72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Women:</w:t>
      </w:r>
    </w:p>
    <w:p w:rsidR="00000000" w:rsidDel="00000000" w:rsidP="00000000" w:rsidRDefault="00000000" w:rsidRPr="00000000" w14:paraId="0000001B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Women’s leotards may be in any shade of black or blue (classes held daily may be permitted to wear any color on a designated day; this is up to the discretion of the instructor)</w:t>
      </w:r>
    </w:p>
    <w:p w:rsidR="00000000" w:rsidDel="00000000" w:rsidP="00000000" w:rsidRDefault="00000000" w:rsidRPr="00000000" w14:paraId="0000001C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Conservative leg line–leotards should not be rolled up around leg lines</w:t>
      </w:r>
    </w:p>
    <w:p w:rsidR="00000000" w:rsidDel="00000000" w:rsidP="00000000" w:rsidRDefault="00000000" w:rsidRPr="00000000" w14:paraId="0000001D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No sheer fabric in the midsection</w:t>
      </w:r>
    </w:p>
    <w:p w:rsidR="00000000" w:rsidDel="00000000" w:rsidP="00000000" w:rsidRDefault="00000000" w:rsidRPr="00000000" w14:paraId="0000001E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No nude-colored fabric instead of straps or sleeves</w:t>
      </w:r>
    </w:p>
    <w:p w:rsidR="00000000" w:rsidDel="00000000" w:rsidP="00000000" w:rsidRDefault="00000000" w:rsidRPr="00000000" w14:paraId="0000001F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Modest neckline (no halters) and full coverage at the bust </w:t>
      </w:r>
    </w:p>
    <w:p w:rsidR="00000000" w:rsidDel="00000000" w:rsidP="00000000" w:rsidRDefault="00000000" w:rsidRPr="00000000" w14:paraId="00000020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Backs must not be lower than navel height</w:t>
      </w:r>
    </w:p>
    <w:p w:rsidR="00000000" w:rsidDel="00000000" w:rsidP="00000000" w:rsidRDefault="00000000" w:rsidRPr="00000000" w14:paraId="00000021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No “cut-outs” in the bodice of any leotard including backs cut out to reach beyond the midline of the torso</w:t>
      </w:r>
    </w:p>
    <w:p w:rsidR="00000000" w:rsidDel="00000000" w:rsidP="00000000" w:rsidRDefault="00000000" w:rsidRPr="00000000" w14:paraId="00000022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Tights should be worn under leotards, and down into the shoes</w:t>
      </w:r>
    </w:p>
    <w:p w:rsidR="00000000" w:rsidDel="00000000" w:rsidP="00000000" w:rsidRDefault="00000000" w:rsidRPr="00000000" w14:paraId="00000023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Flesh-colored tights and shoes may be worn as long as they are identical in shade; otherwise, traditional pink tights and shoes are required</w:t>
      </w:r>
    </w:p>
    <w:p w:rsidR="00000000" w:rsidDel="00000000" w:rsidP="00000000" w:rsidRDefault="00000000" w:rsidRPr="00000000" w14:paraId="00000024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Hair worn in a tight updo so that hair is not loose–no large hair clips</w:t>
      </w:r>
    </w:p>
    <w:p w:rsidR="00000000" w:rsidDel="00000000" w:rsidP="00000000" w:rsidRDefault="00000000" w:rsidRPr="00000000" w14:paraId="00000025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No dangly earrings or any jewelry that might cause injury while partnering</w:t>
      </w:r>
    </w:p>
    <w:p w:rsidR="00000000" w:rsidDel="00000000" w:rsidP="00000000" w:rsidRDefault="00000000" w:rsidRPr="00000000" w14:paraId="00000026">
      <w:pPr>
        <w:pageBreakBefore w:val="0"/>
        <w:numPr>
          <w:ilvl w:val="1"/>
          <w:numId w:val="1"/>
        </w:numPr>
        <w:spacing w:line="240" w:lineRule="auto"/>
        <w:ind w:left="1440" w:hanging="36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Any sports bras should be completely hidden or match the line and color of the leotard if seen </w:t>
      </w:r>
    </w:p>
    <w:p w:rsidR="00000000" w:rsidDel="00000000" w:rsidP="00000000" w:rsidRDefault="00000000" w:rsidRPr="00000000" w14:paraId="00000027">
      <w:pPr>
        <w:pageBreakBefore w:val="0"/>
        <w:spacing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pageBreakBefore w:val="0"/>
        <w:spacing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pageBreakBefore w:val="0"/>
        <w:spacing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Designated changing areas should be used consistently. For additional resources, please see </w:t>
      </w:r>
      <w:hyperlink r:id="rId6">
        <w:r w:rsidDel="00000000" w:rsidR="00000000" w:rsidRPr="00000000">
          <w:rPr>
            <w:rFonts w:ascii="Calibri" w:cs="Calibri" w:eastAsia="Calibri" w:hAnsi="Calibri"/>
            <w:color w:val="1155cc"/>
            <w:sz w:val="20"/>
            <w:szCs w:val="20"/>
            <w:u w:val="single"/>
            <w:rtl w:val="0"/>
          </w:rPr>
          <w:t xml:space="preserve">this document</w:t>
        </w:r>
      </w:hyperlink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or ask your instructor.</w:t>
      </w:r>
      <w:r w:rsidDel="00000000" w:rsidR="00000000" w:rsidRPr="00000000">
        <w:rPr>
          <w:rtl w:val="0"/>
        </w:rPr>
      </w:r>
    </w:p>
    <w:sectPr>
      <w:headerReference r:id="rId7" w:type="default"/>
      <w:pgSz w:h="15840" w:w="12240" w:orient="portrait"/>
      <w:pgMar w:bottom="1440" w:top="108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font w:name="Arial"/>
  <w:font w:name="Calibri"/>
  <w:font w:name="Courier New"/>
  <w:font w:name="Pinyon Script">
    <w:embedRegular w:fontKey="{00000000-0000-0000-0000-000000000000}" r:id="rId1" w:subsetted="0"/>
  </w:font>
  <w:font w:name="Noto Sans Symbols">
    <w:embedRegular w:fontKey="{00000000-0000-0000-0000-000000000000}" r:id="rId2" w:subsetted="0"/>
    <w:embedBold w:fontKey="{00000000-0000-0000-0000-000000000000}" r:id="rId3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p w:rsidR="00000000" w:rsidDel="00000000" w:rsidP="00000000" w:rsidRDefault="00000000" w:rsidRPr="00000000" w14:paraId="0000002A">
    <w:pPr>
      <w:jc w:val="right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Updated F2023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docs.google.com/document/u/0/d/1iL9ixmqAbAX8Pppg5My1eIv2CQ_geikal4jN1GGmjKM/edit" TargetMode="Externa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inyonScript-regular.ttf"/><Relationship Id="rId2" Type="http://schemas.openxmlformats.org/officeDocument/2006/relationships/font" Target="fonts/NotoSansSymbols-regular.ttf"/><Relationship Id="rId3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